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C1C" w:rsidRPr="00430C1C" w:rsidRDefault="00430C1C" w:rsidP="009F2AE7">
      <w:pPr>
        <w:pStyle w:val="Kop1"/>
      </w:pPr>
      <w:r w:rsidRPr="00430C1C">
        <w:t xml:space="preserve">Plan van aanpak </w:t>
      </w:r>
      <w:r w:rsidRPr="00430C1C">
        <w:t xml:space="preserve">Tegel eruit, plant erin </w:t>
      </w:r>
    </w:p>
    <w:p w:rsidR="00430C1C" w:rsidRPr="00430C1C" w:rsidRDefault="00430C1C" w:rsidP="00430C1C">
      <w:pPr>
        <w:pStyle w:val="Default"/>
        <w:rPr>
          <w:rFonts w:ascii="Candara" w:hAnsi="Candara"/>
          <w:sz w:val="22"/>
          <w:szCs w:val="22"/>
        </w:rPr>
      </w:pPr>
      <w:r w:rsidRPr="00430C1C">
        <w:rPr>
          <w:rFonts w:ascii="Candara" w:hAnsi="Candara"/>
          <w:sz w:val="22"/>
          <w:szCs w:val="22"/>
        </w:rPr>
        <w:t xml:space="preserve">Minder tegels in de tuin ofwel minder verhard oppervlak in de tuin heeft veel voordelen: onder andere kan het regenwater in de bodem wegzakken en het grondwater aanvullen en zo droogte helpen bestrijden. Als het regenwater op beplante ondergrond valt in plaats van op tegels gaat het direct de grond in en hoeft niet via een putje en het riool afgevoerd te worden. Dit helpt mee om wateroverlast op straat bij heftige regenbuien te voorkomen. Het relatief schone regenwater vermengt niet met het vuile water van het riool. Hierdoor hoeft minder water te worden afgevoerd en is het minder vaak nodig om vuil water op het oppervlaktewater te lozen. Bovendien wordt bij infiltratie in een tuin ervoor gezorgd dat het grondwater wordt aangevuld en zo de kans op droogteschade wordt beperkt. </w:t>
      </w:r>
    </w:p>
    <w:p w:rsidR="00430C1C" w:rsidRPr="00430C1C" w:rsidRDefault="00430C1C" w:rsidP="00430C1C">
      <w:pPr>
        <w:pStyle w:val="Default"/>
        <w:rPr>
          <w:rFonts w:ascii="Candara" w:hAnsi="Candara"/>
          <w:sz w:val="22"/>
          <w:szCs w:val="22"/>
        </w:rPr>
      </w:pPr>
      <w:r w:rsidRPr="00430C1C">
        <w:rPr>
          <w:rFonts w:ascii="Candara" w:hAnsi="Candara"/>
          <w:sz w:val="22"/>
          <w:szCs w:val="22"/>
        </w:rPr>
        <w:t>Betegelde tuinen worden in de zomer heel heet; het weghalen van tegels schept meer ruimte voor beplanting en het groen houdt de tuin koeler op hete zomerse dagen. Het weghalen van tegels biedt meer ruimte aan planten, dieren en natuurlijk bodemleven.</w:t>
      </w:r>
    </w:p>
    <w:p w:rsidR="00430C1C" w:rsidRPr="00430C1C" w:rsidRDefault="00430C1C" w:rsidP="00430C1C">
      <w:pPr>
        <w:pStyle w:val="Default"/>
        <w:rPr>
          <w:rFonts w:ascii="Candara" w:hAnsi="Candara"/>
          <w:sz w:val="22"/>
          <w:szCs w:val="22"/>
        </w:rPr>
      </w:pPr>
    </w:p>
    <w:p w:rsidR="00430C1C" w:rsidRPr="009F2AE7" w:rsidRDefault="00430C1C" w:rsidP="00430C1C">
      <w:pPr>
        <w:pStyle w:val="Default"/>
        <w:rPr>
          <w:rFonts w:ascii="Candara" w:hAnsi="Candara"/>
          <w:sz w:val="22"/>
          <w:szCs w:val="22"/>
          <w:u w:val="single"/>
        </w:rPr>
      </w:pPr>
      <w:r w:rsidRPr="009F2AE7">
        <w:rPr>
          <w:rFonts w:ascii="Candara" w:hAnsi="Candara"/>
          <w:sz w:val="22"/>
          <w:szCs w:val="22"/>
          <w:u w:val="single"/>
        </w:rPr>
        <w:t xml:space="preserve">Inruilactie ‘Tegel eruit, plant erin’ </w:t>
      </w:r>
      <w:proofErr w:type="spellStart"/>
      <w:r w:rsidRPr="009F2AE7">
        <w:rPr>
          <w:rFonts w:ascii="Candara" w:hAnsi="Candara"/>
          <w:sz w:val="22"/>
          <w:szCs w:val="22"/>
          <w:u w:val="single"/>
        </w:rPr>
        <w:t>ism</w:t>
      </w:r>
      <w:proofErr w:type="spellEnd"/>
      <w:r w:rsidRPr="009F2AE7">
        <w:rPr>
          <w:rFonts w:ascii="Candara" w:hAnsi="Candara"/>
          <w:sz w:val="22"/>
          <w:szCs w:val="22"/>
          <w:u w:val="single"/>
        </w:rPr>
        <w:t xml:space="preserve"> lokale tuincentra </w:t>
      </w:r>
    </w:p>
    <w:p w:rsidR="00430C1C" w:rsidRPr="00430C1C" w:rsidRDefault="00430C1C" w:rsidP="00430C1C">
      <w:pPr>
        <w:pStyle w:val="Default"/>
        <w:rPr>
          <w:rFonts w:ascii="Candara" w:hAnsi="Candara"/>
          <w:sz w:val="22"/>
          <w:szCs w:val="22"/>
        </w:rPr>
      </w:pPr>
      <w:r>
        <w:rPr>
          <w:rFonts w:ascii="Candara" w:hAnsi="Candara"/>
          <w:sz w:val="22"/>
          <w:szCs w:val="22"/>
        </w:rPr>
        <w:t>Binnen een</w:t>
      </w:r>
      <w:r w:rsidRPr="00430C1C">
        <w:rPr>
          <w:rFonts w:ascii="Candara" w:hAnsi="Candara"/>
          <w:sz w:val="22"/>
          <w:szCs w:val="22"/>
        </w:rPr>
        <w:t xml:space="preserve"> gemeente </w:t>
      </w:r>
      <w:r>
        <w:rPr>
          <w:rFonts w:ascii="Candara" w:hAnsi="Candara"/>
          <w:sz w:val="22"/>
          <w:szCs w:val="22"/>
        </w:rPr>
        <w:t xml:space="preserve">kan </w:t>
      </w:r>
      <w:r w:rsidRPr="00430C1C">
        <w:rPr>
          <w:rFonts w:ascii="Candara" w:hAnsi="Candara"/>
          <w:sz w:val="22"/>
          <w:szCs w:val="22"/>
        </w:rPr>
        <w:t xml:space="preserve">een inruilactie georganiseerd </w:t>
      </w:r>
      <w:r>
        <w:rPr>
          <w:rFonts w:ascii="Candara" w:hAnsi="Candara"/>
          <w:sz w:val="22"/>
          <w:szCs w:val="22"/>
        </w:rPr>
        <w:t xml:space="preserve">worden </w:t>
      </w:r>
      <w:r w:rsidRPr="00430C1C">
        <w:rPr>
          <w:rFonts w:ascii="Candara" w:hAnsi="Candara"/>
          <w:sz w:val="22"/>
          <w:szCs w:val="22"/>
        </w:rPr>
        <w:t>waarbij inwoners (maar ook scholen, bedrijven en instellingen) een vierkante meter tuinverharding kunnen inleveren in ruil voor een tuinplant. Hiervoor wordt samenwerking gezocht met lokale tuincentra om te kijken of de inruilactie, in combinatie met educatie (stand) bij de verschillende tuincentra kan plaatsvinden. Mogelijk kan aangesloten worden bij bestaande initiatieven van tuincentra met Groei &amp; Bloei die een vergelijkbare actie hebben. Planten die op die dag vanuit de gemeenten kunnen worden aangeboden zijn vlinderstruik, kogelbloem, struikheide, lavendelstruik en kamperfoelie (allen aantrekkelijk voor vlinders en bijen). De keuze voor de plant(en) wordt vastgesteld in overleg met gemeente en tuincentrum.</w:t>
      </w:r>
      <w:r w:rsidR="00092A2A">
        <w:rPr>
          <w:rFonts w:ascii="Candara" w:hAnsi="Candara"/>
          <w:sz w:val="22"/>
          <w:szCs w:val="22"/>
        </w:rPr>
        <w:t xml:space="preserve"> Behalve het tastbaar inleveren van een tegel is het ook mogelijk om nog een waardebon bij inlevering te gebruiken.</w:t>
      </w:r>
    </w:p>
    <w:p w:rsidR="00430C1C" w:rsidRPr="00430C1C" w:rsidRDefault="00430C1C" w:rsidP="00430C1C">
      <w:pPr>
        <w:pStyle w:val="Default"/>
        <w:rPr>
          <w:rFonts w:ascii="Candara" w:hAnsi="Candara"/>
          <w:sz w:val="22"/>
          <w:szCs w:val="22"/>
        </w:rPr>
      </w:pPr>
    </w:p>
    <w:p w:rsidR="00430C1C" w:rsidRDefault="00430C1C" w:rsidP="00430C1C">
      <w:pPr>
        <w:pStyle w:val="Default"/>
        <w:rPr>
          <w:rFonts w:ascii="Candara" w:hAnsi="Candara"/>
          <w:sz w:val="22"/>
          <w:szCs w:val="22"/>
        </w:rPr>
      </w:pPr>
      <w:r w:rsidRPr="00430C1C">
        <w:rPr>
          <w:rFonts w:ascii="Candara" w:hAnsi="Candara"/>
          <w:sz w:val="22"/>
          <w:szCs w:val="22"/>
        </w:rPr>
        <w:t xml:space="preserve">Indien het niet mogelijk is om de actie te organiseren op een tuincentrum (of om de inruillocaties te verruimen) vindt de inruilactie op een andere locatie binnen de gemeente plaats. Dit zou bijvoorbeeld de gemeentewerf kunnen zijn. </w:t>
      </w:r>
    </w:p>
    <w:p w:rsidR="00430C1C" w:rsidRDefault="00430C1C" w:rsidP="00430C1C">
      <w:pPr>
        <w:pStyle w:val="Default"/>
        <w:rPr>
          <w:rFonts w:ascii="Candara" w:hAnsi="Candara"/>
          <w:sz w:val="22"/>
          <w:szCs w:val="22"/>
        </w:rPr>
      </w:pPr>
    </w:p>
    <w:p w:rsidR="00430C1C" w:rsidRPr="00430C1C" w:rsidRDefault="00430C1C" w:rsidP="00430C1C">
      <w:pPr>
        <w:pStyle w:val="Default"/>
        <w:rPr>
          <w:rFonts w:ascii="Candara" w:hAnsi="Candara"/>
          <w:sz w:val="22"/>
          <w:szCs w:val="22"/>
        </w:rPr>
      </w:pPr>
      <w:r w:rsidRPr="00430C1C">
        <w:rPr>
          <w:rFonts w:ascii="Candara" w:hAnsi="Candara"/>
          <w:sz w:val="22"/>
          <w:szCs w:val="22"/>
        </w:rPr>
        <w:t xml:space="preserve">Voor het bemannen van de inruillocaties op tuincentrum, </w:t>
      </w:r>
      <w:r>
        <w:rPr>
          <w:rFonts w:ascii="Candara" w:hAnsi="Candara"/>
          <w:sz w:val="22"/>
          <w:szCs w:val="22"/>
        </w:rPr>
        <w:t xml:space="preserve">kun je kijken </w:t>
      </w:r>
      <w:r w:rsidRPr="00430C1C">
        <w:rPr>
          <w:rFonts w:ascii="Candara" w:hAnsi="Candara"/>
          <w:sz w:val="22"/>
          <w:szCs w:val="22"/>
        </w:rPr>
        <w:t xml:space="preserve">in hoeverre aangesloten kan worden bij bestaande acties van b.v. Groei en Bloei. Tevens </w:t>
      </w:r>
      <w:r>
        <w:rPr>
          <w:rFonts w:ascii="Candara" w:hAnsi="Candara"/>
          <w:sz w:val="22"/>
          <w:szCs w:val="22"/>
        </w:rPr>
        <w:t>kun je verkennen</w:t>
      </w:r>
      <w:r w:rsidRPr="00430C1C">
        <w:rPr>
          <w:rFonts w:ascii="Candara" w:hAnsi="Candara"/>
          <w:sz w:val="22"/>
          <w:szCs w:val="22"/>
        </w:rPr>
        <w:t xml:space="preserve"> of </w:t>
      </w:r>
      <w:r>
        <w:rPr>
          <w:rFonts w:ascii="Candara" w:hAnsi="Candara"/>
          <w:sz w:val="22"/>
          <w:szCs w:val="22"/>
        </w:rPr>
        <w:t>lokale</w:t>
      </w:r>
      <w:r w:rsidRPr="00430C1C">
        <w:rPr>
          <w:rFonts w:ascii="Candara" w:hAnsi="Candara"/>
          <w:sz w:val="22"/>
          <w:szCs w:val="22"/>
        </w:rPr>
        <w:t xml:space="preserve"> partijen zoals IVN, Heemkundige kring of Biodiversiteitteam hierin kunnen en willen ondersteunen.</w:t>
      </w:r>
    </w:p>
    <w:p w:rsidR="00430C1C" w:rsidRPr="00430C1C" w:rsidRDefault="00430C1C" w:rsidP="00430C1C">
      <w:pPr>
        <w:pStyle w:val="Default"/>
        <w:rPr>
          <w:rFonts w:ascii="Candara" w:hAnsi="Candara"/>
          <w:sz w:val="22"/>
          <w:szCs w:val="22"/>
        </w:rPr>
      </w:pPr>
    </w:p>
    <w:p w:rsidR="00430C1C" w:rsidRDefault="00430C1C" w:rsidP="00430C1C">
      <w:pPr>
        <w:pStyle w:val="Default"/>
        <w:rPr>
          <w:rFonts w:ascii="Candara" w:hAnsi="Candara"/>
          <w:sz w:val="22"/>
          <w:szCs w:val="22"/>
        </w:rPr>
      </w:pPr>
      <w:r w:rsidRPr="00430C1C">
        <w:rPr>
          <w:rFonts w:ascii="Candara" w:hAnsi="Candara"/>
          <w:sz w:val="22"/>
          <w:szCs w:val="22"/>
        </w:rPr>
        <w:t>Doelstelling van deze actie is om per gemeente ca 100 inwoners (100m2) deel te laten nemen aan deze actie. Op basis van ervaringen uit andere jaren</w:t>
      </w:r>
      <w:r>
        <w:rPr>
          <w:rFonts w:ascii="Candara" w:hAnsi="Candara"/>
          <w:sz w:val="22"/>
          <w:szCs w:val="22"/>
        </w:rPr>
        <w:t xml:space="preserve"> is dit</w:t>
      </w:r>
      <w:r w:rsidRPr="00430C1C">
        <w:rPr>
          <w:rFonts w:ascii="Candara" w:hAnsi="Candara"/>
          <w:sz w:val="22"/>
          <w:szCs w:val="22"/>
        </w:rPr>
        <w:t xml:space="preserve"> aantal deelnemers ingeschat. </w:t>
      </w:r>
    </w:p>
    <w:p w:rsidR="00430C1C" w:rsidRDefault="00430C1C" w:rsidP="00430C1C">
      <w:pPr>
        <w:pStyle w:val="Default"/>
        <w:rPr>
          <w:rFonts w:ascii="Candara" w:hAnsi="Candara"/>
          <w:sz w:val="22"/>
          <w:szCs w:val="22"/>
        </w:rPr>
      </w:pPr>
    </w:p>
    <w:p w:rsidR="00430C1C" w:rsidRPr="00430C1C" w:rsidRDefault="00430C1C" w:rsidP="00430C1C">
      <w:pPr>
        <w:pStyle w:val="Default"/>
        <w:rPr>
          <w:rFonts w:ascii="Candara" w:hAnsi="Candara"/>
          <w:sz w:val="22"/>
          <w:szCs w:val="22"/>
        </w:rPr>
      </w:pPr>
      <w:r w:rsidRPr="009F2AE7">
        <w:rPr>
          <w:rFonts w:ascii="Candara" w:hAnsi="Candara"/>
          <w:sz w:val="22"/>
          <w:szCs w:val="22"/>
          <w:u w:val="single"/>
        </w:rPr>
        <w:t>Communicatie</w:t>
      </w:r>
      <w:r>
        <w:rPr>
          <w:rFonts w:ascii="Candara" w:hAnsi="Candara"/>
          <w:sz w:val="22"/>
          <w:szCs w:val="22"/>
        </w:rPr>
        <w:t>:</w:t>
      </w:r>
    </w:p>
    <w:p w:rsidR="00430C1C" w:rsidRPr="00430C1C" w:rsidRDefault="00430C1C" w:rsidP="009F2AE7">
      <w:pPr>
        <w:pStyle w:val="Default"/>
        <w:numPr>
          <w:ilvl w:val="0"/>
          <w:numId w:val="1"/>
        </w:numPr>
        <w:spacing w:after="18"/>
        <w:rPr>
          <w:rFonts w:ascii="Candara" w:hAnsi="Candara"/>
          <w:sz w:val="22"/>
          <w:szCs w:val="22"/>
        </w:rPr>
      </w:pPr>
      <w:r w:rsidRPr="00430C1C">
        <w:rPr>
          <w:rFonts w:ascii="Candara" w:hAnsi="Candara"/>
          <w:sz w:val="22"/>
          <w:szCs w:val="22"/>
        </w:rPr>
        <w:t xml:space="preserve">Aankondiging actie via website, (lokale) krant en </w:t>
      </w:r>
      <w:proofErr w:type="spellStart"/>
      <w:r w:rsidRPr="00430C1C">
        <w:rPr>
          <w:rFonts w:ascii="Candara" w:hAnsi="Candara"/>
          <w:sz w:val="22"/>
          <w:szCs w:val="22"/>
        </w:rPr>
        <w:t>social</w:t>
      </w:r>
      <w:proofErr w:type="spellEnd"/>
      <w:r w:rsidRPr="00430C1C">
        <w:rPr>
          <w:rFonts w:ascii="Candara" w:hAnsi="Candara"/>
          <w:sz w:val="22"/>
          <w:szCs w:val="22"/>
        </w:rPr>
        <w:t xml:space="preserve"> media </w:t>
      </w:r>
    </w:p>
    <w:p w:rsidR="00430C1C" w:rsidRPr="00430C1C" w:rsidRDefault="00430C1C" w:rsidP="009F2AE7">
      <w:pPr>
        <w:pStyle w:val="Default"/>
        <w:numPr>
          <w:ilvl w:val="0"/>
          <w:numId w:val="1"/>
        </w:numPr>
        <w:spacing w:after="18"/>
        <w:rPr>
          <w:rFonts w:ascii="Candara" w:hAnsi="Candara"/>
          <w:sz w:val="22"/>
          <w:szCs w:val="22"/>
        </w:rPr>
      </w:pPr>
      <w:r w:rsidRPr="00430C1C">
        <w:rPr>
          <w:rFonts w:ascii="Candara" w:hAnsi="Candara"/>
          <w:sz w:val="22"/>
          <w:szCs w:val="22"/>
        </w:rPr>
        <w:t xml:space="preserve">Informatie bij inruillocatie zelf (informatiekraam, folders, banner, </w:t>
      </w:r>
      <w:proofErr w:type="spellStart"/>
      <w:r w:rsidRPr="00430C1C">
        <w:rPr>
          <w:rFonts w:ascii="Candara" w:hAnsi="Candara"/>
          <w:sz w:val="22"/>
          <w:szCs w:val="22"/>
        </w:rPr>
        <w:t>beachflag</w:t>
      </w:r>
      <w:proofErr w:type="spellEnd"/>
      <w:r w:rsidRPr="00430C1C">
        <w:rPr>
          <w:rFonts w:ascii="Candara" w:hAnsi="Candara"/>
          <w:sz w:val="22"/>
          <w:szCs w:val="22"/>
        </w:rPr>
        <w:t>, gids</w:t>
      </w:r>
      <w:r>
        <w:rPr>
          <w:rFonts w:ascii="Candara" w:hAnsi="Candara"/>
          <w:sz w:val="22"/>
          <w:szCs w:val="22"/>
        </w:rPr>
        <w:t>, duidelijke route in de winkel</w:t>
      </w:r>
      <w:r w:rsidR="009F2AE7">
        <w:rPr>
          <w:rFonts w:ascii="Candara" w:hAnsi="Candara"/>
          <w:sz w:val="22"/>
          <w:szCs w:val="22"/>
        </w:rPr>
        <w:t>,</w:t>
      </w:r>
      <w:r w:rsidRPr="00430C1C">
        <w:rPr>
          <w:rFonts w:ascii="Candara" w:hAnsi="Candara"/>
          <w:sz w:val="22"/>
          <w:szCs w:val="22"/>
        </w:rPr>
        <w:t xml:space="preserve"> enz.) </w:t>
      </w:r>
    </w:p>
    <w:p w:rsidR="00430C1C" w:rsidRPr="00430C1C" w:rsidRDefault="00430C1C" w:rsidP="009F2AE7">
      <w:pPr>
        <w:pStyle w:val="Default"/>
        <w:numPr>
          <w:ilvl w:val="0"/>
          <w:numId w:val="1"/>
        </w:numPr>
        <w:rPr>
          <w:rFonts w:ascii="Candara" w:hAnsi="Candara"/>
          <w:sz w:val="22"/>
          <w:szCs w:val="22"/>
        </w:rPr>
      </w:pPr>
      <w:r w:rsidRPr="00430C1C">
        <w:rPr>
          <w:rFonts w:ascii="Candara" w:hAnsi="Candara"/>
          <w:sz w:val="22"/>
          <w:szCs w:val="22"/>
        </w:rPr>
        <w:t xml:space="preserve">Bericht met foto resultaat actie via website, (lokale) krant en </w:t>
      </w:r>
      <w:proofErr w:type="spellStart"/>
      <w:r w:rsidRPr="00430C1C">
        <w:rPr>
          <w:rFonts w:ascii="Candara" w:hAnsi="Candara"/>
          <w:sz w:val="22"/>
          <w:szCs w:val="22"/>
        </w:rPr>
        <w:t>social</w:t>
      </w:r>
      <w:proofErr w:type="spellEnd"/>
      <w:r w:rsidRPr="00430C1C">
        <w:rPr>
          <w:rFonts w:ascii="Candara" w:hAnsi="Candara"/>
          <w:sz w:val="22"/>
          <w:szCs w:val="22"/>
        </w:rPr>
        <w:t xml:space="preserve"> media</w:t>
      </w:r>
      <w:r w:rsidR="009F2AE7">
        <w:rPr>
          <w:rFonts w:ascii="Candara" w:hAnsi="Candara"/>
          <w:sz w:val="22"/>
          <w:szCs w:val="22"/>
        </w:rPr>
        <w:t>, vertel ook wat je met de ingeleverde tegels gaat doen (hergebruik binnen de gemeente, maken van een insectenmuur, enz.)</w:t>
      </w:r>
    </w:p>
    <w:p w:rsidR="00430C1C" w:rsidRDefault="00430C1C" w:rsidP="00430C1C">
      <w:pPr>
        <w:pStyle w:val="Default"/>
        <w:rPr>
          <w:rFonts w:ascii="Candara" w:hAnsi="Candara"/>
          <w:sz w:val="22"/>
          <w:szCs w:val="22"/>
        </w:rPr>
      </w:pPr>
    </w:p>
    <w:p w:rsidR="009F2AE7" w:rsidRPr="009F2AE7" w:rsidRDefault="009F2AE7" w:rsidP="00430C1C">
      <w:pPr>
        <w:pStyle w:val="Default"/>
        <w:rPr>
          <w:rFonts w:ascii="Candara" w:hAnsi="Candara"/>
          <w:sz w:val="22"/>
          <w:szCs w:val="22"/>
          <w:u w:val="single"/>
        </w:rPr>
      </w:pPr>
      <w:r w:rsidRPr="009F2AE7">
        <w:rPr>
          <w:rFonts w:ascii="Candara" w:hAnsi="Candara"/>
          <w:sz w:val="22"/>
          <w:szCs w:val="22"/>
          <w:u w:val="single"/>
        </w:rPr>
        <w:t>Kosten/uren</w:t>
      </w:r>
      <w:r w:rsidR="00260A2D">
        <w:rPr>
          <w:rFonts w:ascii="Candara" w:hAnsi="Candara"/>
          <w:sz w:val="22"/>
          <w:szCs w:val="22"/>
          <w:u w:val="single"/>
        </w:rPr>
        <w:t>/organisatie</w:t>
      </w:r>
      <w:r w:rsidRPr="009F2AE7">
        <w:rPr>
          <w:rFonts w:ascii="Candara" w:hAnsi="Candara"/>
          <w:sz w:val="22"/>
          <w:szCs w:val="22"/>
          <w:u w:val="single"/>
        </w:rPr>
        <w:t>:</w:t>
      </w:r>
    </w:p>
    <w:p w:rsidR="009F2AE7" w:rsidRDefault="009F2AE7" w:rsidP="009F2AE7">
      <w:pPr>
        <w:pStyle w:val="Default"/>
        <w:numPr>
          <w:ilvl w:val="0"/>
          <w:numId w:val="2"/>
        </w:numPr>
        <w:rPr>
          <w:rFonts w:ascii="Candara" w:hAnsi="Candara"/>
          <w:sz w:val="22"/>
          <w:szCs w:val="22"/>
        </w:rPr>
      </w:pPr>
      <w:r>
        <w:rPr>
          <w:rFonts w:ascii="Candara" w:hAnsi="Candara"/>
          <w:sz w:val="22"/>
          <w:szCs w:val="22"/>
        </w:rPr>
        <w:t>Actie opzetten en begeleiden</w:t>
      </w:r>
    </w:p>
    <w:p w:rsidR="009F2AE7" w:rsidRDefault="009F2AE7" w:rsidP="009F2AE7">
      <w:pPr>
        <w:pStyle w:val="Default"/>
        <w:numPr>
          <w:ilvl w:val="0"/>
          <w:numId w:val="2"/>
        </w:numPr>
        <w:rPr>
          <w:rFonts w:ascii="Candara" w:hAnsi="Candara"/>
          <w:sz w:val="22"/>
          <w:szCs w:val="22"/>
        </w:rPr>
      </w:pPr>
      <w:r>
        <w:rPr>
          <w:rFonts w:ascii="Candara" w:hAnsi="Candara"/>
          <w:sz w:val="22"/>
          <w:szCs w:val="22"/>
        </w:rPr>
        <w:t>Ontwikkelen van promotiemateriaal</w:t>
      </w:r>
    </w:p>
    <w:p w:rsidR="009F2AE7" w:rsidRDefault="009F2AE7" w:rsidP="009F2AE7">
      <w:pPr>
        <w:pStyle w:val="Default"/>
        <w:numPr>
          <w:ilvl w:val="0"/>
          <w:numId w:val="2"/>
        </w:numPr>
        <w:rPr>
          <w:rFonts w:ascii="Candara" w:hAnsi="Candara"/>
          <w:sz w:val="22"/>
          <w:szCs w:val="22"/>
        </w:rPr>
      </w:pPr>
      <w:r>
        <w:rPr>
          <w:rFonts w:ascii="Candara" w:hAnsi="Candara"/>
          <w:sz w:val="22"/>
          <w:szCs w:val="22"/>
        </w:rPr>
        <w:t>Communicatie</w:t>
      </w:r>
    </w:p>
    <w:p w:rsidR="009F2AE7" w:rsidRDefault="009F2AE7" w:rsidP="009F2AE7">
      <w:pPr>
        <w:pStyle w:val="Default"/>
        <w:numPr>
          <w:ilvl w:val="0"/>
          <w:numId w:val="2"/>
        </w:numPr>
        <w:rPr>
          <w:rFonts w:ascii="Candara" w:hAnsi="Candara"/>
          <w:sz w:val="22"/>
          <w:szCs w:val="22"/>
        </w:rPr>
      </w:pPr>
      <w:r>
        <w:rPr>
          <w:rFonts w:ascii="Candara" w:hAnsi="Candara"/>
          <w:sz w:val="22"/>
          <w:szCs w:val="22"/>
        </w:rPr>
        <w:t>Afvoer/stortkosten tegels</w:t>
      </w:r>
    </w:p>
    <w:p w:rsidR="009F2AE7" w:rsidRPr="00430C1C" w:rsidRDefault="00260A2D" w:rsidP="009F2AE7">
      <w:pPr>
        <w:pStyle w:val="Default"/>
        <w:numPr>
          <w:ilvl w:val="0"/>
          <w:numId w:val="2"/>
        </w:numPr>
        <w:rPr>
          <w:rFonts w:ascii="Candara" w:hAnsi="Candara"/>
          <w:sz w:val="22"/>
          <w:szCs w:val="22"/>
        </w:rPr>
      </w:pPr>
      <w:r>
        <w:rPr>
          <w:rFonts w:ascii="Candara" w:hAnsi="Candara"/>
          <w:sz w:val="22"/>
          <w:szCs w:val="22"/>
        </w:rPr>
        <w:t>Inkoop van p</w:t>
      </w:r>
      <w:r w:rsidR="009F2AE7">
        <w:rPr>
          <w:rFonts w:ascii="Candara" w:hAnsi="Candara"/>
          <w:sz w:val="22"/>
          <w:szCs w:val="22"/>
        </w:rPr>
        <w:t>lanten</w:t>
      </w:r>
      <w:bookmarkStart w:id="0" w:name="_GoBack"/>
      <w:bookmarkEnd w:id="0"/>
    </w:p>
    <w:sectPr w:rsidR="009F2AE7" w:rsidRPr="00430C1C" w:rsidSect="002959CE">
      <w:pgSz w:w="11906" w:h="17338"/>
      <w:pgMar w:top="1732" w:right="1079" w:bottom="668" w:left="120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17F93"/>
    <w:multiLevelType w:val="hybridMultilevel"/>
    <w:tmpl w:val="21481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A67C20"/>
    <w:multiLevelType w:val="hybridMultilevel"/>
    <w:tmpl w:val="308E4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1C"/>
    <w:rsid w:val="00092A2A"/>
    <w:rsid w:val="00260A2D"/>
    <w:rsid w:val="00430C1C"/>
    <w:rsid w:val="0056165D"/>
    <w:rsid w:val="006B3232"/>
    <w:rsid w:val="00840439"/>
    <w:rsid w:val="00995AA2"/>
    <w:rsid w:val="009F2AE7"/>
    <w:rsid w:val="00C3107D"/>
    <w:rsid w:val="00D31138"/>
    <w:rsid w:val="00E83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BAA9"/>
  <w15:chartTrackingRefBased/>
  <w15:docId w15:val="{DA0CF0E4-2FE5-49C5-B844-660E9236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30C1C"/>
    <w:pPr>
      <w:autoSpaceDE w:val="0"/>
      <w:autoSpaceDN w:val="0"/>
      <w:adjustRightInd w:val="0"/>
      <w:spacing w:after="0" w:line="240" w:lineRule="auto"/>
    </w:pPr>
    <w:rPr>
      <w:rFonts w:ascii="Tahoma" w:hAnsi="Tahoma" w:cs="Tahoma"/>
      <w:color w:val="000000"/>
      <w:sz w:val="24"/>
      <w:szCs w:val="24"/>
    </w:rPr>
  </w:style>
  <w:style w:type="character" w:customStyle="1" w:styleId="Kop1Char">
    <w:name w:val="Kop 1 Char"/>
    <w:basedOn w:val="Standaardalinea-lettertype"/>
    <w:link w:val="Kop1"/>
    <w:uiPriority w:val="9"/>
    <w:rsid w:val="009F2A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506</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Deksel &amp; Com - Barbara Tetteroo</dc:creator>
  <cp:keywords/>
  <dc:description/>
  <cp:lastModifiedBy>Deksel &amp; Com - Barbara Tetteroo</cp:lastModifiedBy>
  <cp:revision>3</cp:revision>
  <cp:lastPrinted>2019-01-27T09:08:00Z</cp:lastPrinted>
  <dcterms:created xsi:type="dcterms:W3CDTF">2019-01-27T08:50:00Z</dcterms:created>
  <dcterms:modified xsi:type="dcterms:W3CDTF">2019-01-27T09:19:00Z</dcterms:modified>
</cp:coreProperties>
</file>